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965" w:rsidRDefault="00A87965" w:rsidP="00A87965">
      <w:pPr>
        <w:rPr>
          <w:rFonts w:ascii="Arial" w:hAnsi="Arial" w:cs="Arial"/>
          <w:color w:val="4F81BD"/>
          <w:sz w:val="24"/>
          <w:szCs w:val="24"/>
        </w:rPr>
      </w:pPr>
      <w:r>
        <w:rPr>
          <w:rFonts w:ascii="Arial" w:hAnsi="Arial" w:cs="Arial"/>
          <w:color w:val="4F81BD"/>
          <w:sz w:val="24"/>
          <w:szCs w:val="24"/>
          <w:rtl/>
        </w:rPr>
        <w:t>נתן שלום רב,</w:t>
      </w:r>
    </w:p>
    <w:p w:rsidR="00A87965" w:rsidRDefault="00A87965" w:rsidP="00A87965">
      <w:pPr>
        <w:rPr>
          <w:rFonts w:ascii="Arial" w:hAnsi="Arial" w:cs="Arial"/>
          <w:color w:val="4F81BD"/>
          <w:sz w:val="24"/>
          <w:szCs w:val="24"/>
        </w:rPr>
      </w:pPr>
    </w:p>
    <w:p w:rsidR="00A87965" w:rsidRDefault="00A87965" w:rsidP="00A87965">
      <w:pPr>
        <w:rPr>
          <w:rFonts w:ascii="Arial" w:hAnsi="Arial" w:cs="Arial"/>
          <w:color w:val="4F81BD"/>
          <w:sz w:val="24"/>
          <w:szCs w:val="24"/>
        </w:rPr>
      </w:pPr>
      <w:r>
        <w:rPr>
          <w:rFonts w:ascii="Arial" w:hAnsi="Arial" w:cs="Arial"/>
          <w:color w:val="4F81BD"/>
          <w:sz w:val="24"/>
          <w:szCs w:val="24"/>
          <w:rtl/>
        </w:rPr>
        <w:t xml:space="preserve">אתמול התקיימה פגישה בנושא ביטול הפסקת צהריים בשדה דב. מחיל האוויר השתתפו </w:t>
      </w:r>
      <w:proofErr w:type="spellStart"/>
      <w:r>
        <w:rPr>
          <w:rFonts w:ascii="Arial" w:hAnsi="Arial" w:cs="Arial"/>
          <w:color w:val="4F81BD"/>
          <w:sz w:val="24"/>
          <w:szCs w:val="24"/>
          <w:rtl/>
        </w:rPr>
        <w:t>המגש"מ</w:t>
      </w:r>
      <w:proofErr w:type="spellEnd"/>
      <w:r>
        <w:rPr>
          <w:rFonts w:ascii="Arial" w:hAnsi="Arial" w:cs="Arial"/>
          <w:color w:val="4F81BD"/>
          <w:sz w:val="24"/>
          <w:szCs w:val="24"/>
          <w:rtl/>
        </w:rPr>
        <w:t xml:space="preserve"> וקצינת המגדל, מנהל השדה האזרחי ומנהל מרכז תפעול. בטלפון – </w:t>
      </w:r>
      <w:proofErr w:type="spellStart"/>
      <w:r>
        <w:rPr>
          <w:rFonts w:ascii="Arial" w:hAnsi="Arial" w:cs="Arial"/>
          <w:color w:val="4F81BD"/>
          <w:sz w:val="24"/>
          <w:szCs w:val="24"/>
          <w:rtl/>
        </w:rPr>
        <w:t>רע"ן</w:t>
      </w:r>
      <w:proofErr w:type="spellEnd"/>
      <w:r>
        <w:rPr>
          <w:rFonts w:ascii="Arial" w:hAnsi="Arial" w:cs="Arial"/>
          <w:color w:val="4F81BD"/>
          <w:sz w:val="24"/>
          <w:szCs w:val="24"/>
          <w:rtl/>
        </w:rPr>
        <w:t xml:space="preserve"> תעבורה </w:t>
      </w:r>
      <w:proofErr w:type="spellStart"/>
      <w:r>
        <w:rPr>
          <w:rFonts w:ascii="Arial" w:hAnsi="Arial" w:cs="Arial"/>
          <w:color w:val="4F81BD"/>
          <w:sz w:val="24"/>
          <w:szCs w:val="24"/>
          <w:rtl/>
        </w:rPr>
        <w:t>במיח"ה</w:t>
      </w:r>
      <w:proofErr w:type="spellEnd"/>
      <w:r>
        <w:rPr>
          <w:rFonts w:ascii="Arial" w:hAnsi="Arial" w:cs="Arial"/>
          <w:color w:val="4F81BD"/>
          <w:sz w:val="24"/>
          <w:szCs w:val="24"/>
          <w:rtl/>
        </w:rPr>
        <w:t xml:space="preserve">, רמ"ד פיקוח טיסה ורמ"ד מסוקים </w:t>
      </w:r>
      <w:proofErr w:type="spellStart"/>
      <w:r>
        <w:rPr>
          <w:rFonts w:ascii="Arial" w:hAnsi="Arial" w:cs="Arial"/>
          <w:color w:val="4F81BD"/>
          <w:sz w:val="24"/>
          <w:szCs w:val="24"/>
          <w:rtl/>
        </w:rPr>
        <w:t>במבק"א</w:t>
      </w:r>
      <w:proofErr w:type="spellEnd"/>
      <w:r>
        <w:rPr>
          <w:rFonts w:ascii="Arial" w:hAnsi="Arial" w:cs="Arial"/>
          <w:color w:val="4F81BD"/>
          <w:sz w:val="24"/>
          <w:szCs w:val="24"/>
          <w:rtl/>
        </w:rPr>
        <w:t>.</w:t>
      </w:r>
    </w:p>
    <w:p w:rsidR="00A87965" w:rsidRDefault="00A87965" w:rsidP="00A87965">
      <w:pPr>
        <w:rPr>
          <w:rFonts w:ascii="Arial" w:hAnsi="Arial" w:cs="Arial"/>
          <w:color w:val="4F81BD"/>
          <w:sz w:val="24"/>
          <w:szCs w:val="24"/>
          <w:rtl/>
        </w:rPr>
      </w:pPr>
    </w:p>
    <w:p w:rsidR="00A87965" w:rsidRDefault="00A87965" w:rsidP="00A87965">
      <w:pPr>
        <w:rPr>
          <w:rFonts w:ascii="Arial" w:hAnsi="Arial" w:cs="Arial"/>
          <w:color w:val="4F81BD"/>
          <w:sz w:val="24"/>
          <w:szCs w:val="24"/>
          <w:rtl/>
        </w:rPr>
      </w:pPr>
      <w:r>
        <w:rPr>
          <w:rFonts w:ascii="Arial" w:hAnsi="Arial" w:cs="Arial"/>
          <w:color w:val="4F81BD"/>
          <w:sz w:val="24"/>
          <w:szCs w:val="24"/>
          <w:rtl/>
        </w:rPr>
        <w:t>ככלל הפגישה נועדה לבחינת סטאטוס ובדיקה באשר לאפשרות לצמצם או לבטל את חלונות ההפסקה בימי שישי ושבת (וערבי חג וחגים).</w:t>
      </w:r>
    </w:p>
    <w:p w:rsidR="00A87965" w:rsidRDefault="00A87965" w:rsidP="00A87965">
      <w:pPr>
        <w:rPr>
          <w:rFonts w:ascii="Arial" w:hAnsi="Arial" w:cs="Arial"/>
          <w:color w:val="4F81BD"/>
          <w:sz w:val="24"/>
          <w:szCs w:val="24"/>
          <w:rtl/>
        </w:rPr>
      </w:pPr>
    </w:p>
    <w:p w:rsidR="00A87965" w:rsidRDefault="00A87965" w:rsidP="00A87965">
      <w:pPr>
        <w:rPr>
          <w:rFonts w:ascii="Arial" w:hAnsi="Arial" w:cs="Arial"/>
          <w:color w:val="4F81BD"/>
          <w:sz w:val="24"/>
          <w:szCs w:val="24"/>
          <w:rtl/>
        </w:rPr>
      </w:pPr>
      <w:r>
        <w:rPr>
          <w:rFonts w:ascii="Arial" w:hAnsi="Arial" w:cs="Arial"/>
          <w:color w:val="4F81BD"/>
          <w:sz w:val="24"/>
          <w:szCs w:val="24"/>
          <w:rtl/>
        </w:rPr>
        <w:t xml:space="preserve">ככלל הוצגו הנתונים: בשנה האחרונה יש עליה של כמות הטיסות האזרחיות ביחס לתקופה המקבילה שנה קודם (בסה"כ מתכנסים לכ- 30 אלף תנועות אזרחיות בשנה כבשנים עברו). לעומת זאת, מספר תקריות הבטיחות יורד בצורה משמעותית מאז 2014(לא מנורמל). כנראה שהפיקוח והאכיפה של </w:t>
      </w:r>
      <w:proofErr w:type="spellStart"/>
      <w:r>
        <w:rPr>
          <w:rFonts w:ascii="Arial" w:hAnsi="Arial" w:cs="Arial"/>
          <w:color w:val="4F81BD"/>
          <w:sz w:val="24"/>
          <w:szCs w:val="24"/>
          <w:rtl/>
        </w:rPr>
        <w:t>רת"א</w:t>
      </w:r>
      <w:proofErr w:type="spellEnd"/>
      <w:r>
        <w:rPr>
          <w:rFonts w:ascii="Arial" w:hAnsi="Arial" w:cs="Arial"/>
          <w:color w:val="4F81BD"/>
          <w:sz w:val="24"/>
          <w:szCs w:val="24"/>
          <w:rtl/>
        </w:rPr>
        <w:t xml:space="preserve"> עובדים! צריך להמשיך בכך.</w:t>
      </w:r>
    </w:p>
    <w:p w:rsidR="00A87965" w:rsidRDefault="00A87965" w:rsidP="00A87965">
      <w:pPr>
        <w:rPr>
          <w:rFonts w:ascii="Arial" w:hAnsi="Arial" w:cs="Arial"/>
          <w:color w:val="4F81BD"/>
          <w:sz w:val="24"/>
          <w:szCs w:val="24"/>
          <w:rtl/>
        </w:rPr>
      </w:pPr>
      <w:r>
        <w:rPr>
          <w:rFonts w:ascii="Arial" w:hAnsi="Arial" w:cs="Arial"/>
          <w:color w:val="4F81BD"/>
          <w:sz w:val="24"/>
          <w:szCs w:val="24"/>
          <w:rtl/>
        </w:rPr>
        <w:t>בשעות הפסקת הטיסות של סופי השבוע יש לא מעט טיסות אזרחיות: טיסות קו, טיסות מסוקים וטיסות צילום. עד 8 תנועות במהלך ההפסקה.</w:t>
      </w:r>
    </w:p>
    <w:p w:rsidR="00A87965" w:rsidRDefault="00A87965" w:rsidP="00A87965">
      <w:pPr>
        <w:rPr>
          <w:rFonts w:ascii="Arial" w:hAnsi="Arial" w:cs="Arial"/>
          <w:color w:val="4F81BD"/>
          <w:sz w:val="24"/>
          <w:szCs w:val="24"/>
          <w:rtl/>
        </w:rPr>
      </w:pPr>
    </w:p>
    <w:p w:rsidR="00A87965" w:rsidRDefault="00A87965" w:rsidP="00A87965">
      <w:pPr>
        <w:rPr>
          <w:rFonts w:ascii="Arial" w:hAnsi="Arial" w:cs="Arial"/>
          <w:color w:val="4F81BD"/>
          <w:sz w:val="24"/>
          <w:szCs w:val="24"/>
          <w:rtl/>
        </w:rPr>
      </w:pPr>
      <w:r>
        <w:rPr>
          <w:rFonts w:ascii="Arial" w:hAnsi="Arial" w:cs="Arial"/>
          <w:color w:val="4F81BD"/>
          <w:sz w:val="24"/>
          <w:szCs w:val="24"/>
          <w:rtl/>
        </w:rPr>
        <w:t xml:space="preserve">חיל האוויר החליט להשאיר את המצב בעינו משום שאין מענה אחר לכמות הפעילות המתמשכת בסופי שבוע ביחס למספר הפקחים המשמרת וזאת כדי לאפשר מנוחה ותדריכים. עם זאת, הוחלט לאפשר המראה או נחיתה של חריגים שאינם מהקבוצות המאושרות מראש בקריטריונים ובסמכות כפי שיקבע באופן פנימי. </w:t>
      </w:r>
      <w:proofErr w:type="spellStart"/>
      <w:r>
        <w:rPr>
          <w:rFonts w:ascii="Arial" w:hAnsi="Arial" w:cs="Arial"/>
          <w:color w:val="4F81BD"/>
          <w:sz w:val="24"/>
          <w:szCs w:val="24"/>
          <w:rtl/>
        </w:rPr>
        <w:t>רת"א</w:t>
      </w:r>
      <w:proofErr w:type="spellEnd"/>
      <w:r>
        <w:rPr>
          <w:rFonts w:ascii="Arial" w:hAnsi="Arial" w:cs="Arial"/>
          <w:color w:val="4F81BD"/>
          <w:sz w:val="24"/>
          <w:szCs w:val="24"/>
          <w:rtl/>
        </w:rPr>
        <w:t xml:space="preserve"> תעודכן.</w:t>
      </w:r>
    </w:p>
    <w:p w:rsidR="00A87965" w:rsidRDefault="00A87965" w:rsidP="00A87965">
      <w:pPr>
        <w:rPr>
          <w:rFonts w:ascii="Arial" w:hAnsi="Arial" w:cs="Arial"/>
          <w:color w:val="4F81BD"/>
          <w:sz w:val="24"/>
          <w:szCs w:val="24"/>
          <w:rtl/>
        </w:rPr>
      </w:pPr>
    </w:p>
    <w:p w:rsidR="00A87965" w:rsidRDefault="00A87965" w:rsidP="00A87965">
      <w:pPr>
        <w:rPr>
          <w:rFonts w:ascii="Arial" w:hAnsi="Arial" w:cs="Arial"/>
          <w:color w:val="4F81BD"/>
          <w:sz w:val="24"/>
          <w:szCs w:val="24"/>
          <w:rtl/>
        </w:rPr>
      </w:pPr>
      <w:r>
        <w:rPr>
          <w:rFonts w:ascii="Arial" w:hAnsi="Arial" w:cs="Arial"/>
          <w:color w:val="4F81BD"/>
          <w:sz w:val="24"/>
          <w:szCs w:val="24"/>
          <w:rtl/>
        </w:rPr>
        <w:t xml:space="preserve">שוחחנו על הכוונה לשלב </w:t>
      </w:r>
      <w:proofErr w:type="spellStart"/>
      <w:r>
        <w:rPr>
          <w:rFonts w:ascii="Arial" w:hAnsi="Arial" w:cs="Arial"/>
          <w:color w:val="4F81BD"/>
          <w:sz w:val="24"/>
          <w:szCs w:val="24"/>
          <w:rtl/>
        </w:rPr>
        <w:t>אז"מ</w:t>
      </w:r>
      <w:proofErr w:type="spellEnd"/>
      <w:r>
        <w:rPr>
          <w:rFonts w:ascii="Arial" w:hAnsi="Arial" w:cs="Arial"/>
          <w:color w:val="4F81BD"/>
          <w:sz w:val="24"/>
          <w:szCs w:val="24"/>
          <w:rtl/>
        </w:rPr>
        <w:t xml:space="preserve"> בתנאים מיוחדים (לפי המפורסם ב- </w:t>
      </w:r>
      <w:r>
        <w:rPr>
          <w:color w:val="4F81BD"/>
          <w:sz w:val="24"/>
          <w:szCs w:val="24"/>
        </w:rPr>
        <w:t>AIC</w:t>
      </w:r>
      <w:r>
        <w:rPr>
          <w:rFonts w:ascii="Arial" w:hAnsi="Arial" w:cs="Arial"/>
          <w:color w:val="4F81BD"/>
          <w:sz w:val="24"/>
          <w:szCs w:val="24"/>
          <w:rtl/>
        </w:rPr>
        <w:t xml:space="preserve">) בתשתיות </w:t>
      </w:r>
      <w:r>
        <w:rPr>
          <w:color w:val="4F81BD"/>
          <w:sz w:val="24"/>
          <w:szCs w:val="24"/>
        </w:rPr>
        <w:t>CVFR</w:t>
      </w:r>
      <w:r>
        <w:rPr>
          <w:rFonts w:ascii="Arial" w:hAnsi="Arial" w:cs="Arial"/>
          <w:color w:val="4F81BD"/>
          <w:sz w:val="24"/>
          <w:szCs w:val="24"/>
          <w:rtl/>
        </w:rPr>
        <w:t xml:space="preserve">. </w:t>
      </w:r>
      <w:proofErr w:type="spellStart"/>
      <w:r>
        <w:rPr>
          <w:rFonts w:ascii="Arial" w:hAnsi="Arial" w:cs="Arial"/>
          <w:color w:val="4F81BD"/>
          <w:sz w:val="24"/>
          <w:szCs w:val="24"/>
          <w:rtl/>
        </w:rPr>
        <w:t>המגש"מ</w:t>
      </w:r>
      <w:proofErr w:type="spellEnd"/>
      <w:r>
        <w:rPr>
          <w:rFonts w:ascii="Arial" w:hAnsi="Arial" w:cs="Arial"/>
          <w:color w:val="4F81BD"/>
          <w:sz w:val="24"/>
          <w:szCs w:val="24"/>
          <w:rtl/>
        </w:rPr>
        <w:t xml:space="preserve"> ביקש שנעביר לו רשימת </w:t>
      </w:r>
      <w:proofErr w:type="spellStart"/>
      <w:r>
        <w:rPr>
          <w:rFonts w:ascii="Arial" w:hAnsi="Arial" w:cs="Arial"/>
          <w:color w:val="4F81BD"/>
          <w:sz w:val="24"/>
          <w:szCs w:val="24"/>
          <w:rtl/>
        </w:rPr>
        <w:t>האז"מים</w:t>
      </w:r>
      <w:proofErr w:type="spellEnd"/>
      <w:r>
        <w:rPr>
          <w:rFonts w:ascii="Arial" w:hAnsi="Arial" w:cs="Arial"/>
          <w:color w:val="4F81BD"/>
          <w:sz w:val="24"/>
          <w:szCs w:val="24"/>
          <w:rtl/>
        </w:rPr>
        <w:t xml:space="preserve"> העומדים בדרישות.</w:t>
      </w:r>
    </w:p>
    <w:p w:rsidR="00A87965" w:rsidRDefault="00A87965" w:rsidP="00A87965">
      <w:pPr>
        <w:rPr>
          <w:rFonts w:ascii="Arial" w:hAnsi="Arial" w:cs="Arial"/>
          <w:color w:val="4F81BD"/>
          <w:sz w:val="24"/>
          <w:szCs w:val="24"/>
          <w:rtl/>
        </w:rPr>
      </w:pPr>
    </w:p>
    <w:p w:rsidR="00A87965" w:rsidRDefault="00A87965" w:rsidP="00A87965">
      <w:pPr>
        <w:rPr>
          <w:rFonts w:ascii="Arial" w:hAnsi="Arial" w:cs="Arial"/>
          <w:color w:val="4F81BD"/>
          <w:sz w:val="24"/>
          <w:szCs w:val="24"/>
          <w:rtl/>
        </w:rPr>
      </w:pPr>
      <w:r>
        <w:rPr>
          <w:rFonts w:ascii="Arial" w:hAnsi="Arial" w:cs="Arial"/>
          <w:color w:val="4F81BD"/>
          <w:sz w:val="24"/>
          <w:szCs w:val="24"/>
          <w:rtl/>
        </w:rPr>
        <w:t>בברכה רמי ליבלינג</w:t>
      </w:r>
    </w:p>
    <w:p w:rsidR="00A87965" w:rsidRDefault="00A87965" w:rsidP="00A87965">
      <w:pPr>
        <w:rPr>
          <w:rFonts w:ascii="Times New Roman" w:hAnsi="Times New Roman"/>
          <w:color w:val="4F81BD"/>
          <w:sz w:val="24"/>
          <w:szCs w:val="24"/>
          <w:rtl/>
        </w:rPr>
      </w:pPr>
    </w:p>
    <w:p w:rsidR="00A87965" w:rsidRDefault="00A87965" w:rsidP="00A87965">
      <w:pPr>
        <w:rPr>
          <w:rFonts w:ascii="Times New Roman" w:hAnsi="Times New Roman"/>
          <w:color w:val="1F497D"/>
          <w:rtl/>
        </w:rPr>
      </w:pPr>
    </w:p>
    <w:p w:rsidR="00A87965" w:rsidRDefault="00A87965" w:rsidP="00A87965">
      <w:pPr>
        <w:rPr>
          <w:color w:val="1F497D"/>
          <w:rtl/>
        </w:rPr>
      </w:pPr>
    </w:p>
    <w:p w:rsidR="00A87965" w:rsidRDefault="00A87965" w:rsidP="00A87965">
      <w:pPr>
        <w:rPr>
          <w:color w:val="1F497D"/>
          <w:rtl/>
        </w:rPr>
      </w:pPr>
    </w:p>
    <w:p w:rsidR="00A87965" w:rsidRDefault="00A87965" w:rsidP="00A87965">
      <w:pPr>
        <w:rPr>
          <w:color w:val="1F497D"/>
        </w:rPr>
      </w:pPr>
    </w:p>
    <w:p w:rsidR="00A87965" w:rsidRDefault="00A87965" w:rsidP="00A87965">
      <w:pPr>
        <w:jc w:val="center"/>
        <w:rPr>
          <w:b/>
          <w:bCs/>
          <w:color w:val="1F497D"/>
        </w:rPr>
      </w:pPr>
      <w:r>
        <w:rPr>
          <w:rFonts w:ascii="Arial" w:hAnsi="Arial" w:cs="Arial"/>
          <w:b/>
          <w:bCs/>
          <w:color w:val="1F497D"/>
          <w:rtl/>
        </w:rPr>
        <w:t>אברהם ליבלינג</w:t>
      </w:r>
    </w:p>
    <w:p w:rsidR="00A87965" w:rsidRDefault="00A87965" w:rsidP="00A87965">
      <w:pPr>
        <w:jc w:val="center"/>
        <w:rPr>
          <w:rFonts w:ascii="Arial" w:hAnsi="Arial" w:cs="Arial"/>
          <w:color w:val="1F497D"/>
        </w:rPr>
      </w:pPr>
      <w:r>
        <w:rPr>
          <w:noProof/>
          <w:color w:val="1F497D"/>
        </w:rPr>
        <w:drawing>
          <wp:inline distT="0" distB="0" distL="0" distR="0">
            <wp:extent cx="1487170" cy="906145"/>
            <wp:effectExtent l="19050" t="0" r="0" b="0"/>
            <wp:docPr id="1" name="תמונה 1" descr="Description: תיאור: cid:image001.png@01CDF32F.8AF16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תיאור: cid:image001.png@01CDF32F.8AF16220"/>
                    <pic:cNvPicPr>
                      <a:picLocks noChangeAspect="1" noChangeArrowheads="1"/>
                    </pic:cNvPicPr>
                  </pic:nvPicPr>
                  <pic:blipFill>
                    <a:blip r:embed="rId4" r:link="rId5" cstate="print"/>
                    <a:srcRect/>
                    <a:stretch>
                      <a:fillRect/>
                    </a:stretch>
                  </pic:blipFill>
                  <pic:spPr bwMode="auto">
                    <a:xfrm>
                      <a:off x="0" y="0"/>
                      <a:ext cx="1487170" cy="906145"/>
                    </a:xfrm>
                    <a:prstGeom prst="rect">
                      <a:avLst/>
                    </a:prstGeom>
                    <a:noFill/>
                    <a:ln w="9525">
                      <a:noFill/>
                      <a:miter lim="800000"/>
                      <a:headEnd/>
                      <a:tailEnd/>
                    </a:ln>
                  </pic:spPr>
                </pic:pic>
              </a:graphicData>
            </a:graphic>
          </wp:inline>
        </w:drawing>
      </w:r>
    </w:p>
    <w:p w:rsidR="00A87965" w:rsidRDefault="00A87965" w:rsidP="00A87965">
      <w:pPr>
        <w:jc w:val="center"/>
        <w:rPr>
          <w:rFonts w:ascii="Arial" w:hAnsi="Arial" w:cs="Arial"/>
          <w:b/>
          <w:bCs/>
          <w:color w:val="000080"/>
        </w:rPr>
      </w:pPr>
      <w:r>
        <w:rPr>
          <w:rFonts w:ascii="Arial" w:hAnsi="Arial" w:cs="Arial"/>
          <w:b/>
          <w:bCs/>
          <w:color w:val="000080"/>
          <w:rtl/>
        </w:rPr>
        <w:t xml:space="preserve">ראש אגף פיקוח אווירי </w:t>
      </w:r>
    </w:p>
    <w:p w:rsidR="00A87965" w:rsidRDefault="00A87965" w:rsidP="00A87965">
      <w:pPr>
        <w:jc w:val="center"/>
        <w:rPr>
          <w:rFonts w:ascii="Arial" w:hAnsi="Arial" w:cs="Arial"/>
          <w:b/>
          <w:bCs/>
          <w:color w:val="000080"/>
        </w:rPr>
      </w:pPr>
      <w:r>
        <w:rPr>
          <w:rFonts w:ascii="Arial" w:hAnsi="Arial" w:cs="Arial"/>
          <w:b/>
          <w:bCs/>
          <w:color w:val="000080"/>
          <w:rtl/>
        </w:rPr>
        <w:t>רשות התעופה האזרחית</w:t>
      </w:r>
    </w:p>
    <w:p w:rsidR="00A87965" w:rsidRDefault="00A87965" w:rsidP="00A87965">
      <w:pPr>
        <w:jc w:val="center"/>
        <w:rPr>
          <w:rFonts w:ascii="Arial" w:hAnsi="Arial" w:cs="Arial"/>
          <w:b/>
          <w:bCs/>
          <w:color w:val="000080"/>
        </w:rPr>
      </w:pPr>
      <w:r>
        <w:rPr>
          <w:rFonts w:ascii="Arial" w:hAnsi="Arial" w:cs="Arial"/>
          <w:b/>
          <w:bCs/>
          <w:color w:val="000080"/>
          <w:rtl/>
        </w:rPr>
        <w:t>טל':  </w:t>
      </w:r>
      <w:r>
        <w:rPr>
          <w:b/>
          <w:bCs/>
          <w:color w:val="000080"/>
        </w:rPr>
        <w:t>03-9774580/606</w:t>
      </w:r>
    </w:p>
    <w:p w:rsidR="00A87965" w:rsidRDefault="00A87965" w:rsidP="00A87965">
      <w:pPr>
        <w:bidi w:val="0"/>
        <w:jc w:val="center"/>
        <w:rPr>
          <w:b/>
          <w:bCs/>
          <w:color w:val="000080"/>
        </w:rPr>
      </w:pPr>
    </w:p>
    <w:p w:rsidR="00A87965" w:rsidRDefault="00A87965" w:rsidP="00A87965">
      <w:pPr>
        <w:bidi w:val="0"/>
        <w:jc w:val="center"/>
        <w:rPr>
          <w:rFonts w:ascii="Arial" w:hAnsi="Arial" w:cs="Arial"/>
          <w:b/>
          <w:bCs/>
          <w:color w:val="000080"/>
          <w:rtl/>
        </w:rPr>
      </w:pPr>
      <w:r>
        <w:rPr>
          <w:b/>
          <w:bCs/>
          <w:color w:val="000080"/>
        </w:rPr>
        <w:t xml:space="preserve">Abraham </w:t>
      </w:r>
      <w:proofErr w:type="spellStart"/>
      <w:r>
        <w:rPr>
          <w:b/>
          <w:bCs/>
          <w:color w:val="000080"/>
        </w:rPr>
        <w:t>Liebling</w:t>
      </w:r>
      <w:proofErr w:type="spellEnd"/>
    </w:p>
    <w:p w:rsidR="00A87965" w:rsidRDefault="00A87965" w:rsidP="00A87965">
      <w:pPr>
        <w:bidi w:val="0"/>
        <w:jc w:val="center"/>
        <w:rPr>
          <w:rFonts w:ascii="Arial" w:hAnsi="Arial" w:cs="Arial"/>
          <w:b/>
          <w:bCs/>
          <w:color w:val="000080"/>
        </w:rPr>
      </w:pPr>
      <w:r>
        <w:rPr>
          <w:b/>
          <w:bCs/>
          <w:color w:val="000080"/>
        </w:rPr>
        <w:t>Director of Flight Standards Division</w:t>
      </w:r>
    </w:p>
    <w:p w:rsidR="00A87965" w:rsidRDefault="00A87965" w:rsidP="00A87965">
      <w:pPr>
        <w:bidi w:val="0"/>
        <w:jc w:val="center"/>
        <w:rPr>
          <w:rFonts w:ascii="Arial" w:hAnsi="Arial" w:cs="Arial"/>
          <w:b/>
          <w:bCs/>
          <w:color w:val="000080"/>
        </w:rPr>
      </w:pPr>
      <w:r>
        <w:rPr>
          <w:b/>
          <w:bCs/>
          <w:color w:val="000080"/>
        </w:rPr>
        <w:t>Civil Aviation Authority of Israel</w:t>
      </w:r>
    </w:p>
    <w:p w:rsidR="00A87965" w:rsidRDefault="00A87965" w:rsidP="00A87965">
      <w:pPr>
        <w:bidi w:val="0"/>
        <w:jc w:val="center"/>
        <w:rPr>
          <w:b/>
          <w:bCs/>
          <w:color w:val="000080"/>
          <w:rtl/>
        </w:rPr>
      </w:pPr>
      <w:r>
        <w:rPr>
          <w:b/>
          <w:bCs/>
          <w:color w:val="000080"/>
        </w:rPr>
        <w:t>Tel: 972-3-9774580/606</w:t>
      </w:r>
    </w:p>
    <w:p w:rsidR="00A87965" w:rsidRDefault="00A87965" w:rsidP="00A87965">
      <w:pPr>
        <w:rPr>
          <w:rFonts w:ascii="Times New Roman" w:hAnsi="Times New Roman"/>
          <w:color w:val="1F497D"/>
          <w:rtl/>
        </w:rPr>
      </w:pPr>
    </w:p>
    <w:p w:rsidR="00A87965" w:rsidRDefault="00A87965" w:rsidP="00A87965">
      <w:pPr>
        <w:rPr>
          <w:color w:val="1F497D"/>
        </w:rPr>
      </w:pPr>
    </w:p>
    <w:p w:rsidR="00A87965" w:rsidRDefault="00A87965" w:rsidP="00A87965">
      <w:pPr>
        <w:rPr>
          <w:color w:val="1F497D"/>
          <w:rtl/>
        </w:rPr>
      </w:pPr>
    </w:p>
    <w:p w:rsidR="004D7258" w:rsidRDefault="004D7258">
      <w:pPr>
        <w:rPr>
          <w:rFonts w:hint="cs"/>
        </w:rPr>
      </w:pPr>
    </w:p>
    <w:sectPr w:rsidR="004D7258" w:rsidSect="008D6DE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87965"/>
    <w:rsid w:val="00012C0B"/>
    <w:rsid w:val="00020EF8"/>
    <w:rsid w:val="00034C06"/>
    <w:rsid w:val="00041853"/>
    <w:rsid w:val="00052603"/>
    <w:rsid w:val="00061731"/>
    <w:rsid w:val="00087ED9"/>
    <w:rsid w:val="000A4299"/>
    <w:rsid w:val="000B5469"/>
    <w:rsid w:val="000F22BE"/>
    <w:rsid w:val="00125582"/>
    <w:rsid w:val="00136F83"/>
    <w:rsid w:val="001563BA"/>
    <w:rsid w:val="0016460B"/>
    <w:rsid w:val="001B7E8E"/>
    <w:rsid w:val="001D6140"/>
    <w:rsid w:val="00223890"/>
    <w:rsid w:val="0029159E"/>
    <w:rsid w:val="002E1792"/>
    <w:rsid w:val="00306FFC"/>
    <w:rsid w:val="00352E82"/>
    <w:rsid w:val="003C4E39"/>
    <w:rsid w:val="003D3F87"/>
    <w:rsid w:val="003D7B14"/>
    <w:rsid w:val="003F63DA"/>
    <w:rsid w:val="00400FC1"/>
    <w:rsid w:val="00423512"/>
    <w:rsid w:val="00441D93"/>
    <w:rsid w:val="00464878"/>
    <w:rsid w:val="004A4025"/>
    <w:rsid w:val="004A5251"/>
    <w:rsid w:val="004A762C"/>
    <w:rsid w:val="004C724A"/>
    <w:rsid w:val="004D7258"/>
    <w:rsid w:val="004D7570"/>
    <w:rsid w:val="004E66E4"/>
    <w:rsid w:val="005664F5"/>
    <w:rsid w:val="00571D5E"/>
    <w:rsid w:val="00585071"/>
    <w:rsid w:val="00596962"/>
    <w:rsid w:val="005A44F8"/>
    <w:rsid w:val="005B11E7"/>
    <w:rsid w:val="00620D72"/>
    <w:rsid w:val="006232EE"/>
    <w:rsid w:val="00640BDD"/>
    <w:rsid w:val="0065441D"/>
    <w:rsid w:val="0066620F"/>
    <w:rsid w:val="0069324C"/>
    <w:rsid w:val="00696E32"/>
    <w:rsid w:val="00697555"/>
    <w:rsid w:val="006B651D"/>
    <w:rsid w:val="00717A14"/>
    <w:rsid w:val="00723C91"/>
    <w:rsid w:val="007276ED"/>
    <w:rsid w:val="00731D5B"/>
    <w:rsid w:val="0074573D"/>
    <w:rsid w:val="0079237D"/>
    <w:rsid w:val="00793333"/>
    <w:rsid w:val="007949A6"/>
    <w:rsid w:val="007A4A76"/>
    <w:rsid w:val="007E147C"/>
    <w:rsid w:val="00807A99"/>
    <w:rsid w:val="0081085A"/>
    <w:rsid w:val="00824848"/>
    <w:rsid w:val="00885E75"/>
    <w:rsid w:val="008A21C6"/>
    <w:rsid w:val="008C1CB4"/>
    <w:rsid w:val="008D6DE6"/>
    <w:rsid w:val="008E234E"/>
    <w:rsid w:val="008E3E42"/>
    <w:rsid w:val="008E6A43"/>
    <w:rsid w:val="0090522F"/>
    <w:rsid w:val="00905557"/>
    <w:rsid w:val="009A0191"/>
    <w:rsid w:val="00A2625E"/>
    <w:rsid w:val="00A43446"/>
    <w:rsid w:val="00A82563"/>
    <w:rsid w:val="00A87965"/>
    <w:rsid w:val="00AA075C"/>
    <w:rsid w:val="00AA79CC"/>
    <w:rsid w:val="00AB3509"/>
    <w:rsid w:val="00AC2766"/>
    <w:rsid w:val="00AE2AC0"/>
    <w:rsid w:val="00AE4BC5"/>
    <w:rsid w:val="00AF0943"/>
    <w:rsid w:val="00AF77F9"/>
    <w:rsid w:val="00B15F3D"/>
    <w:rsid w:val="00B54337"/>
    <w:rsid w:val="00BB4C1F"/>
    <w:rsid w:val="00BB681A"/>
    <w:rsid w:val="00BC0935"/>
    <w:rsid w:val="00BF6A50"/>
    <w:rsid w:val="00C015AF"/>
    <w:rsid w:val="00C03A5B"/>
    <w:rsid w:val="00C15793"/>
    <w:rsid w:val="00C3152B"/>
    <w:rsid w:val="00C315F1"/>
    <w:rsid w:val="00C747B9"/>
    <w:rsid w:val="00C92421"/>
    <w:rsid w:val="00CA43A2"/>
    <w:rsid w:val="00CB1472"/>
    <w:rsid w:val="00CB1DD5"/>
    <w:rsid w:val="00CB2288"/>
    <w:rsid w:val="00CB60E2"/>
    <w:rsid w:val="00D465F5"/>
    <w:rsid w:val="00D54CF4"/>
    <w:rsid w:val="00D86877"/>
    <w:rsid w:val="00DD39A8"/>
    <w:rsid w:val="00DF7F50"/>
    <w:rsid w:val="00E204AF"/>
    <w:rsid w:val="00E21CE0"/>
    <w:rsid w:val="00E62BA6"/>
    <w:rsid w:val="00E72AE9"/>
    <w:rsid w:val="00EC0146"/>
    <w:rsid w:val="00F0723E"/>
    <w:rsid w:val="00F1187E"/>
    <w:rsid w:val="00F17AA5"/>
    <w:rsid w:val="00F518AB"/>
    <w:rsid w:val="00F60EC3"/>
    <w:rsid w:val="00F70CEB"/>
    <w:rsid w:val="00F8587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965"/>
    <w:pPr>
      <w:bidi/>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7965"/>
    <w:rPr>
      <w:rFonts w:ascii="Tahoma" w:hAnsi="Tahoma" w:cs="Tahoma"/>
      <w:sz w:val="16"/>
      <w:szCs w:val="16"/>
    </w:rPr>
  </w:style>
  <w:style w:type="character" w:customStyle="1" w:styleId="a4">
    <w:name w:val="טקסט בלונים תו"/>
    <w:basedOn w:val="a0"/>
    <w:link w:val="a3"/>
    <w:uiPriority w:val="99"/>
    <w:semiHidden/>
    <w:rsid w:val="00A8796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606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1.png@01D1C188.E5129B90" TargetMode="External"/><Relationship Id="rId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1132</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dc:creator>
  <cp:lastModifiedBy>nathan</cp:lastModifiedBy>
  <cp:revision>1</cp:revision>
  <dcterms:created xsi:type="dcterms:W3CDTF">2016-07-02T06:17:00Z</dcterms:created>
  <dcterms:modified xsi:type="dcterms:W3CDTF">2016-07-02T06:18:00Z</dcterms:modified>
</cp:coreProperties>
</file>